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Roboto" w:cs="Roboto" w:eastAsia="Roboto" w:hAnsi="Roboto"/>
          <w:b w:val="1"/>
          <w:color w:val="003366"/>
          <w:sz w:val="24"/>
          <w:szCs w:val="24"/>
          <w:highlight w:val="whit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/>
      </w:pPr>
      <w:r w:rsidDel="00000000" w:rsidR="00000000" w:rsidRPr="00000000">
        <w:rPr>
          <w:rtl w:val="0"/>
        </w:rPr>
        <w:t xml:space="preserve">Especialista em Direito Penal;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/>
      </w:pPr>
      <w:r w:rsidDel="00000000" w:rsidR="00000000" w:rsidRPr="00000000">
        <w:rPr>
          <w:rtl w:val="0"/>
        </w:rPr>
        <w:t xml:space="preserve">Especialista em Direito Processual Penal;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/>
      </w:pPr>
      <w:r w:rsidDel="00000000" w:rsidR="00000000" w:rsidRPr="00000000">
        <w:rPr>
          <w:rtl w:val="0"/>
        </w:rPr>
        <w:t xml:space="preserve">Especialista em Direito Militar;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/>
      </w:pPr>
      <w:r w:rsidDel="00000000" w:rsidR="00000000" w:rsidRPr="00000000">
        <w:rPr>
          <w:rtl w:val="0"/>
        </w:rPr>
        <w:t xml:space="preserve">Especialista em Direito do Consumidor;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</w:pPr>
      <w:r w:rsidDel="00000000" w:rsidR="00000000" w:rsidRPr="00000000">
        <w:rPr>
          <w:rtl w:val="0"/>
        </w:rPr>
        <w:t xml:space="preserve">Especialista em Direito Constitucional.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jc w:val="both"/>
        <w:rPr/>
      </w:pPr>
      <w:r w:rsidDel="00000000" w:rsidR="00000000" w:rsidRPr="00000000">
        <w:rPr>
          <w:rFonts w:ascii="Roboto" w:cs="Roboto" w:eastAsia="Roboto" w:hAnsi="Roboto"/>
          <w:b w:val="1"/>
          <w:color w:val="003366"/>
          <w:sz w:val="24"/>
          <w:szCs w:val="24"/>
          <w:rtl w:val="0"/>
        </w:rPr>
        <w:t xml:space="preserve">CARGO 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Juiz de Direito do Tribunal de Justiça Militar de Minas Gerais.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jc w:val="both"/>
        <w:rPr>
          <w:rFonts w:ascii="Roboto" w:cs="Roboto" w:eastAsia="Roboto" w:hAnsi="Roboto"/>
          <w:b w:val="1"/>
          <w:color w:val="003366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03366"/>
          <w:sz w:val="24"/>
          <w:szCs w:val="24"/>
          <w:rtl w:val="0"/>
        </w:rPr>
        <w:t xml:space="preserve"> CARGOS OCUPADOS ANTERIORMENTE</w:t>
      </w:r>
    </w:p>
    <w:p w:rsidR="00000000" w:rsidDel="00000000" w:rsidP="00000000" w:rsidRDefault="00000000" w:rsidRPr="00000000" w14:paraId="0000000A">
      <w:pPr>
        <w:ind w:left="720" w:firstLine="0"/>
        <w:rPr>
          <w:b w:val="1"/>
          <w:color w:val="003366"/>
        </w:rPr>
      </w:pPr>
      <w:r w:rsidDel="00000000" w:rsidR="00000000" w:rsidRPr="00000000">
        <w:rPr>
          <w:highlight w:val="white"/>
          <w:rtl w:val="0"/>
        </w:rPr>
        <w:t xml:space="preserve">– NA CARREIRA MILITAR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ind w:left="1440" w:hanging="360"/>
      </w:pPr>
      <w:r w:rsidDel="00000000" w:rsidR="00000000" w:rsidRPr="00000000">
        <w:rPr>
          <w:rtl w:val="0"/>
        </w:rPr>
        <w:t xml:space="preserve">Sargento do Exército Brasileiro.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ind w:left="720" w:firstLine="0"/>
        <w:rPr/>
      </w:pPr>
      <w:r w:rsidDel="00000000" w:rsidR="00000000" w:rsidRPr="00000000">
        <w:rPr>
          <w:highlight w:val="white"/>
          <w:rtl w:val="0"/>
        </w:rPr>
        <w:t xml:space="preserve">– NA CARREIRA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Delegado de Polícia Civil no Estado do Espírito Santo;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ind w:left="1440" w:hanging="360"/>
      </w:pPr>
      <w:r w:rsidDel="00000000" w:rsidR="00000000" w:rsidRPr="00000000">
        <w:rPr>
          <w:rtl w:val="0"/>
        </w:rPr>
        <w:t xml:space="preserve">Promotor de Justiça no Estado do Ceará.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jc w:val="both"/>
        <w:rPr/>
      </w:pPr>
      <w:r w:rsidDel="00000000" w:rsidR="00000000" w:rsidRPr="00000000">
        <w:rPr>
          <w:rFonts w:ascii="Roboto" w:cs="Roboto" w:eastAsia="Roboto" w:hAnsi="Roboto"/>
          <w:b w:val="1"/>
          <w:color w:val="003366"/>
          <w:sz w:val="24"/>
          <w:szCs w:val="24"/>
          <w:rtl w:val="0"/>
        </w:rPr>
        <w:t xml:space="preserve">CONDECORAÇÕES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Medalha do Mérito Judiciário Militar pelo Tribunal de Justiça Militar do Estado de Minas Gerais (TJMMG);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Medalha Alferes Tiradentes pela Polícia Militar de Minas Gerais (PMMG);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Condecoração "AMIGO DA PM" pela Polícia Militar do Estado do Espírito Santo (PMES);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Medalha da Ordem do Mérito Domingos Martins pelo Poder Legislativo do Espírito Santo;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Medalha Delegado José Gilberto Barros Faria pelo Poder Legislativo do Espírito Santo;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ind w:left="1440" w:hanging="360"/>
      </w:pPr>
      <w:r w:rsidDel="00000000" w:rsidR="00000000" w:rsidRPr="00000000">
        <w:rPr>
          <w:rtl w:val="0"/>
        </w:rPr>
        <w:t xml:space="preserve">Medalha do Mérito Policial pela Polícia Civil do Estado do Espírito Santo (PCES).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700.7874015748032" w:top="1133.8582677165355" w:left="1133.8582677165355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515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515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515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515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151515"/>
        <w:sz w:val="24"/>
        <w:szCs w:val="24"/>
        <w:lang w:val="pt_BR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ind w:left="144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