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ACCCC" w14:textId="77777777" w:rsidR="00C813FC" w:rsidRPr="00C813FC" w:rsidRDefault="00C813FC" w:rsidP="00C813FC">
      <w:pPr>
        <w:pBdr>
          <w:top w:val="thinThickSmallGap" w:sz="24" w:space="1" w:color="44546A" w:themeColor="text2"/>
          <w:bottom w:val="thickThinSmallGap" w:sz="24" w:space="1" w:color="44546A" w:themeColor="text2"/>
        </w:pBdr>
        <w:spacing w:after="0" w:line="240" w:lineRule="auto"/>
        <w:ind w:firstLine="1276"/>
        <w:rPr>
          <w:rFonts w:ascii="Arial" w:hAnsi="Arial" w:cs="Arial"/>
          <w:noProof/>
          <w:sz w:val="18"/>
          <w:szCs w:val="18"/>
          <w:lang w:eastAsia="pt-BR"/>
        </w:rPr>
      </w:pPr>
      <w:r w:rsidRPr="00C813FC">
        <w:rPr>
          <w:rFonts w:ascii="Arial" w:hAnsi="Arial" w:cs="Arial"/>
          <w:noProof/>
          <w:sz w:val="18"/>
          <w:szCs w:val="18"/>
          <w:lang w:eastAsia="pt-BR"/>
        </w:rPr>
        <w:t xml:space="preserve">                           </w:t>
      </w:r>
      <w:r w:rsidRPr="00C813FC">
        <w:rPr>
          <w:rFonts w:ascii="Arial" w:hAnsi="Arial" w:cs="Arial"/>
          <w:noProof/>
          <w:sz w:val="18"/>
          <w:szCs w:val="18"/>
          <w:lang w:eastAsia="pt-BR"/>
        </w:rPr>
        <w:drawing>
          <wp:inline distT="0" distB="0" distL="0" distR="0" wp14:anchorId="5E90AC02" wp14:editId="6F23B106">
            <wp:extent cx="2266498" cy="432381"/>
            <wp:effectExtent l="0" t="0" r="635" b="635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marca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4613" cy="460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F7F41" w14:textId="77777777" w:rsidR="00C813FC" w:rsidRPr="00C813FC" w:rsidRDefault="00C813FC" w:rsidP="00C813FC">
      <w:pPr>
        <w:pBdr>
          <w:top w:val="thinThickSmallGap" w:sz="24" w:space="1" w:color="44546A" w:themeColor="text2"/>
          <w:bottom w:val="thickThinSmallGap" w:sz="24" w:space="1" w:color="44546A" w:themeColor="text2"/>
        </w:pBdr>
        <w:spacing w:after="0" w:line="240" w:lineRule="auto"/>
        <w:ind w:firstLine="1276"/>
        <w:rPr>
          <w:rFonts w:ascii="Arial" w:hAnsi="Arial" w:cs="Arial"/>
          <w:b/>
          <w:sz w:val="16"/>
          <w:szCs w:val="16"/>
        </w:rPr>
      </w:pPr>
    </w:p>
    <w:p w14:paraId="3F11D5F4" w14:textId="77777777" w:rsidR="00C813FC" w:rsidRPr="00C813FC" w:rsidRDefault="00C813FC" w:rsidP="00C813FC">
      <w:pPr>
        <w:pBdr>
          <w:top w:val="thinThickSmallGap" w:sz="24" w:space="1" w:color="44546A" w:themeColor="text2"/>
          <w:bottom w:val="thickThinSmallGap" w:sz="24" w:space="1" w:color="44546A" w:themeColor="text2"/>
        </w:pBdr>
        <w:spacing w:after="0" w:line="240" w:lineRule="auto"/>
        <w:ind w:firstLine="1276"/>
        <w:rPr>
          <w:rFonts w:ascii="Arial" w:hAnsi="Arial" w:cs="Arial"/>
          <w:b/>
        </w:rPr>
      </w:pPr>
      <w:r w:rsidRPr="00C813FC">
        <w:rPr>
          <w:rFonts w:ascii="Arial" w:hAnsi="Arial" w:cs="Arial"/>
          <w:b/>
          <w:sz w:val="32"/>
          <w:szCs w:val="32"/>
        </w:rPr>
        <w:t xml:space="preserve">               </w:t>
      </w:r>
      <w:r w:rsidRPr="00C813FC">
        <w:rPr>
          <w:rFonts w:ascii="Arial" w:hAnsi="Arial" w:cs="Arial"/>
          <w:b/>
        </w:rPr>
        <w:t>Diário da Justiça Militar Eletrônico</w:t>
      </w:r>
    </w:p>
    <w:p w14:paraId="2A49B680" w14:textId="77777777" w:rsidR="00C813FC" w:rsidRPr="00C813FC" w:rsidRDefault="00C813FC" w:rsidP="00C813FC">
      <w:pPr>
        <w:pBdr>
          <w:top w:val="thinThickSmallGap" w:sz="24" w:space="1" w:color="44546A" w:themeColor="text2"/>
          <w:bottom w:val="thickThinSmallGap" w:sz="24" w:space="1" w:color="44546A" w:themeColor="text2"/>
        </w:pBdr>
        <w:spacing w:after="0" w:line="240" w:lineRule="auto"/>
        <w:rPr>
          <w:rFonts w:ascii="Arial" w:hAnsi="Arial" w:cs="Arial"/>
          <w:sz w:val="10"/>
          <w:szCs w:val="10"/>
        </w:rPr>
      </w:pPr>
    </w:p>
    <w:p w14:paraId="68EB2391" w14:textId="061C0D04" w:rsidR="00C813FC" w:rsidRPr="00C813FC" w:rsidRDefault="00C813FC" w:rsidP="00C813FC">
      <w:pPr>
        <w:pBdr>
          <w:top w:val="thinThickSmallGap" w:sz="24" w:space="1" w:color="44546A" w:themeColor="text2"/>
          <w:bottom w:val="thickThinSmallGap" w:sz="24" w:space="1" w:color="44546A" w:themeColor="text2"/>
        </w:pBdr>
        <w:spacing w:after="0" w:line="240" w:lineRule="auto"/>
        <w:rPr>
          <w:rFonts w:ascii="Arial" w:hAnsi="Arial" w:cs="Arial"/>
          <w:sz w:val="14"/>
          <w:szCs w:val="14"/>
        </w:rPr>
      </w:pPr>
      <w:r w:rsidRPr="00C813FC">
        <w:rPr>
          <w:rFonts w:ascii="Arial" w:hAnsi="Arial" w:cs="Arial"/>
          <w:noProof/>
          <w:sz w:val="14"/>
          <w:szCs w:val="1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4B2D63" wp14:editId="2A1912B2">
                <wp:simplePos x="0" y="0"/>
                <wp:positionH relativeFrom="column">
                  <wp:posOffset>-35766</wp:posOffset>
                </wp:positionH>
                <wp:positionV relativeFrom="paragraph">
                  <wp:posOffset>105410</wp:posOffset>
                </wp:positionV>
                <wp:extent cx="5469255" cy="635"/>
                <wp:effectExtent l="0" t="0" r="36195" b="3746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69255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tx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1D24A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2.8pt;margin-top:8.3pt;width:430.6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" strokecolor="#323e4f [2415]" strokeweight="1pt">
                <v:shadow color="#1f3763 [1604]" opacity=".5" offset="1pt"/>
              </v:shape>
            </w:pict>
          </mc:Fallback>
        </mc:AlternateContent>
      </w:r>
      <w:r w:rsidRPr="00C813FC"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Nº 032/2024 ANO XV</w:t>
      </w:r>
      <w:r w:rsidRPr="00C813FC">
        <w:rPr>
          <w:rFonts w:ascii="Arial" w:hAnsi="Arial" w:cs="Arial"/>
          <w:sz w:val="14"/>
          <w:szCs w:val="14"/>
        </w:rPr>
        <w:t xml:space="preserve">               </w:t>
      </w:r>
      <w:r>
        <w:rPr>
          <w:rFonts w:ascii="Arial" w:hAnsi="Arial" w:cs="Arial"/>
          <w:sz w:val="14"/>
          <w:szCs w:val="14"/>
        </w:rPr>
        <w:t>Divulgação: terça-feira, 20 de fevereiro de 2024</w:t>
      </w:r>
      <w:r w:rsidRPr="00C813FC">
        <w:rPr>
          <w:rFonts w:ascii="Arial" w:hAnsi="Arial" w:cs="Arial"/>
          <w:sz w:val="14"/>
          <w:szCs w:val="14"/>
        </w:rPr>
        <w:t xml:space="preserve">       </w:t>
      </w:r>
      <w:r w:rsidR="00743767">
        <w:rPr>
          <w:rFonts w:ascii="Arial" w:hAnsi="Arial" w:cs="Arial"/>
          <w:sz w:val="14"/>
          <w:szCs w:val="14"/>
        </w:rPr>
        <w:t xml:space="preserve"> </w:t>
      </w:r>
      <w:r w:rsidRPr="00C813FC">
        <w:rPr>
          <w:rFonts w:ascii="Arial" w:hAnsi="Arial" w:cs="Arial"/>
          <w:sz w:val="14"/>
          <w:szCs w:val="14"/>
        </w:rPr>
        <w:t xml:space="preserve"> </w:t>
      </w:r>
      <w:r w:rsidR="00743767">
        <w:rPr>
          <w:rFonts w:ascii="Arial" w:hAnsi="Arial" w:cs="Arial"/>
          <w:sz w:val="14"/>
          <w:szCs w:val="14"/>
        </w:rPr>
        <w:t xml:space="preserve"> </w:t>
      </w:r>
      <w:r w:rsidRPr="00C813FC">
        <w:rPr>
          <w:rFonts w:ascii="Arial" w:hAnsi="Arial" w:cs="Arial"/>
          <w:sz w:val="14"/>
          <w:szCs w:val="14"/>
        </w:rPr>
        <w:t xml:space="preserve">    </w:t>
      </w:r>
      <w:r>
        <w:rPr>
          <w:rFonts w:ascii="Arial" w:hAnsi="Arial" w:cs="Arial"/>
          <w:sz w:val="14"/>
          <w:szCs w:val="14"/>
        </w:rPr>
        <w:t>Publicação: quarta-feira, 21 de fevereiro de 2024</w:t>
      </w:r>
    </w:p>
    <w:p w14:paraId="1FC04E11" w14:textId="77777777" w:rsidR="00C813FC" w:rsidRPr="00C813FC" w:rsidRDefault="00C813FC" w:rsidP="00C813FC">
      <w:pPr>
        <w:pBdr>
          <w:top w:val="thinThickSmallGap" w:sz="24" w:space="1" w:color="44546A" w:themeColor="text2"/>
          <w:bottom w:val="thickThinSmallGap" w:sz="24" w:space="1" w:color="44546A" w:themeColor="text2"/>
        </w:pBdr>
        <w:spacing w:after="0" w:line="240" w:lineRule="auto"/>
        <w:rPr>
          <w:rFonts w:ascii="Arial" w:hAnsi="Arial" w:cs="Arial"/>
          <w:sz w:val="6"/>
          <w:szCs w:val="6"/>
        </w:rPr>
      </w:pPr>
    </w:p>
    <w:p w14:paraId="2F7F943B" w14:textId="77777777" w:rsidR="00C813FC" w:rsidRPr="00C813FC" w:rsidRDefault="00C813FC" w:rsidP="00C813FC">
      <w:pPr>
        <w:pBdr>
          <w:top w:val="thinThickSmallGap" w:sz="24" w:space="1" w:color="44546A" w:themeColor="text2"/>
          <w:bottom w:val="thickThinSmallGap" w:sz="24" w:space="1" w:color="44546A" w:themeColor="text2"/>
        </w:pBdr>
        <w:spacing w:after="0" w:line="240" w:lineRule="auto"/>
        <w:rPr>
          <w:rFonts w:ascii="Arial" w:hAnsi="Arial" w:cs="Arial"/>
          <w:sz w:val="12"/>
          <w:szCs w:val="12"/>
        </w:rPr>
      </w:pPr>
      <w:r w:rsidRPr="00C813FC">
        <w:rPr>
          <w:rFonts w:ascii="Arial" w:hAnsi="Arial" w:cs="Arial"/>
          <w:sz w:val="12"/>
          <w:szCs w:val="12"/>
        </w:rPr>
        <w:t xml:space="preserve">Desembargador </w:t>
      </w:r>
      <w:proofErr w:type="spellStart"/>
      <w:r w:rsidRPr="00C813FC">
        <w:rPr>
          <w:rFonts w:ascii="Arial" w:hAnsi="Arial" w:cs="Arial"/>
          <w:sz w:val="12"/>
          <w:szCs w:val="12"/>
        </w:rPr>
        <w:t>Rúbio</w:t>
      </w:r>
      <w:proofErr w:type="spellEnd"/>
      <w:r w:rsidRPr="00C813FC">
        <w:rPr>
          <w:rFonts w:ascii="Arial" w:hAnsi="Arial" w:cs="Arial"/>
          <w:sz w:val="12"/>
          <w:szCs w:val="12"/>
        </w:rPr>
        <w:t xml:space="preserve"> Paulino Coelho    Desembargador Fernando A. N. Galvão da Rocha     Desembargador Sócrates Edgard do Anjos    Giovani V. Mendes</w:t>
      </w:r>
    </w:p>
    <w:p w14:paraId="4C665BCC" w14:textId="77777777" w:rsidR="00C813FC" w:rsidRPr="00C813FC" w:rsidRDefault="00C813FC" w:rsidP="00C813FC">
      <w:pPr>
        <w:pBdr>
          <w:top w:val="thinThickSmallGap" w:sz="24" w:space="1" w:color="44546A" w:themeColor="text2"/>
          <w:bottom w:val="thickThinSmallGap" w:sz="24" w:space="1" w:color="44546A" w:themeColor="text2"/>
        </w:pBdr>
        <w:spacing w:after="0" w:line="240" w:lineRule="auto"/>
        <w:rPr>
          <w:rFonts w:ascii="Arial" w:hAnsi="Arial" w:cs="Arial"/>
          <w:sz w:val="2"/>
          <w:szCs w:val="2"/>
        </w:rPr>
      </w:pPr>
      <w:r w:rsidRPr="00C813FC">
        <w:rPr>
          <w:rFonts w:ascii="Arial" w:hAnsi="Arial" w:cs="Arial"/>
          <w:sz w:val="12"/>
          <w:szCs w:val="12"/>
        </w:rPr>
        <w:t xml:space="preserve">                           Presidente                                                     Vice-Presidente                                                  Corregedor                               </w:t>
      </w:r>
      <w:proofErr w:type="spellStart"/>
      <w:proofErr w:type="gramStart"/>
      <w:r w:rsidRPr="00C813FC">
        <w:rPr>
          <w:rFonts w:ascii="Arial" w:hAnsi="Arial" w:cs="Arial"/>
          <w:sz w:val="12"/>
          <w:szCs w:val="12"/>
        </w:rPr>
        <w:t>Sec.Esp.Presidência</w:t>
      </w:r>
      <w:proofErr w:type="spellEnd"/>
      <w:proofErr w:type="gramEnd"/>
    </w:p>
    <w:p w14:paraId="0DDC7C13" w14:textId="77777777" w:rsidR="00C813FC" w:rsidRPr="00C813FC" w:rsidRDefault="00C813FC" w:rsidP="00C813FC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54AEB263" w14:textId="77777777" w:rsidR="00C813FC" w:rsidRPr="00C813FC" w:rsidRDefault="00C813FC" w:rsidP="00C813FC">
      <w:pPr>
        <w:pBdr>
          <w:top w:val="double" w:sz="4" w:space="1" w:color="44546A" w:themeColor="text2"/>
          <w:bottom w:val="double" w:sz="4" w:space="1" w:color="44546A" w:themeColor="text2"/>
        </w:pBd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C813FC">
        <w:rPr>
          <w:rFonts w:ascii="Arial" w:hAnsi="Arial" w:cs="Arial"/>
          <w:b/>
          <w:sz w:val="18"/>
          <w:szCs w:val="18"/>
        </w:rPr>
        <w:t>PRESIDÊNCIA</w:t>
      </w:r>
    </w:p>
    <w:p w14:paraId="170D5624" w14:textId="77777777" w:rsidR="00C813FC" w:rsidRPr="00C813FC" w:rsidRDefault="00C813FC" w:rsidP="00C813FC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48EDC5A9" w14:textId="77777777" w:rsidR="00C813FC" w:rsidRPr="00C813FC" w:rsidRDefault="00C813FC" w:rsidP="00C813FC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C813FC">
        <w:rPr>
          <w:rFonts w:ascii="Arial" w:hAnsi="Arial" w:cs="Arial"/>
          <w:sz w:val="18"/>
          <w:szCs w:val="18"/>
        </w:rPr>
        <w:t>ATO(S) DO PRESIDENTE</w:t>
      </w:r>
    </w:p>
    <w:p w14:paraId="7E2DA84E" w14:textId="37962388" w:rsidR="00C813FC" w:rsidRDefault="00C813FC" w:rsidP="00C813FC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15DDDAF2" w14:textId="77777777" w:rsidR="00C83C79" w:rsidRPr="00C813FC" w:rsidRDefault="00C83C79" w:rsidP="00C813FC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798DD166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pt-BR"/>
        </w:rPr>
      </w:pPr>
      <w:r w:rsidRPr="00C813FC">
        <w:rPr>
          <w:rFonts w:ascii="Arial" w:eastAsia="Times New Roman" w:hAnsi="Arial" w:cs="Arial"/>
          <w:sz w:val="18"/>
          <w:szCs w:val="18"/>
          <w:lang w:eastAsia="pt-BR"/>
        </w:rPr>
        <w:t xml:space="preserve">Extrato do 2º Termo Aditivo ao Contrato nº 03/2022 celebrado entre o Tribunal de Justiça Militar do Estado de Minas Gerais e </w:t>
      </w:r>
      <w:r w:rsidRPr="00C813FC">
        <w:rPr>
          <w:rFonts w:ascii="Arial" w:eastAsia="Times New Roman" w:hAnsi="Arial" w:cs="Arial"/>
          <w:bCs/>
          <w:sz w:val="18"/>
          <w:szCs w:val="18"/>
          <w:lang w:eastAsia="pt-BR"/>
        </w:rPr>
        <w:t xml:space="preserve">a </w:t>
      </w:r>
      <w:r w:rsidRPr="00C813FC">
        <w:rPr>
          <w:rFonts w:ascii="Arial" w:eastAsia="Times New Roman" w:hAnsi="Arial" w:cs="Arial"/>
          <w:sz w:val="18"/>
          <w:szCs w:val="18"/>
          <w:lang w:eastAsia="pt-BR"/>
        </w:rPr>
        <w:t xml:space="preserve">empresa </w:t>
      </w:r>
      <w:r w:rsidRPr="00C813FC">
        <w:rPr>
          <w:rFonts w:ascii="Arial" w:eastAsia="Times New Roman" w:hAnsi="Arial" w:cs="Arial"/>
          <w:bCs/>
          <w:sz w:val="18"/>
          <w:szCs w:val="18"/>
          <w:lang w:eastAsia="pt-BR"/>
        </w:rPr>
        <w:t>LINHA 2 ARQUITETURA LTDA</w:t>
      </w:r>
      <w:r w:rsidRPr="00C813FC">
        <w:rPr>
          <w:rFonts w:ascii="Arial" w:eastAsia="Times New Roman" w:hAnsi="Arial" w:cs="Arial"/>
          <w:sz w:val="18"/>
          <w:szCs w:val="18"/>
          <w:lang w:eastAsia="pt-BR"/>
        </w:rPr>
        <w:t>– CNPJ 18.817.070/0001-00</w:t>
      </w:r>
    </w:p>
    <w:p w14:paraId="50A726D2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C813FC">
        <w:rPr>
          <w:rFonts w:ascii="Arial" w:eastAsia="Times New Roman" w:hAnsi="Arial" w:cs="Arial"/>
          <w:sz w:val="18"/>
          <w:szCs w:val="18"/>
          <w:lang w:eastAsia="pt-BR"/>
        </w:rPr>
        <w:t>Objeto: Prorrogação da vigência do Contrato nº 03/2022 por 12 (doze) meses, a contar do dia 04 de março de 2024, nos termos no art. 57, §1º, II e III, da Lei n. 8.666/93.</w:t>
      </w:r>
    </w:p>
    <w:p w14:paraId="37892E5E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pt-BR"/>
        </w:rPr>
      </w:pPr>
      <w:r w:rsidRPr="00C813FC">
        <w:rPr>
          <w:rFonts w:ascii="Arial" w:eastAsia="Times New Roman" w:hAnsi="Arial" w:cs="Arial"/>
          <w:sz w:val="18"/>
          <w:szCs w:val="18"/>
          <w:lang w:eastAsia="pt-BR"/>
        </w:rPr>
        <w:t>Valor total do contrato</w:t>
      </w:r>
      <w:r w:rsidRPr="00C813FC">
        <w:rPr>
          <w:rFonts w:ascii="Arial" w:eastAsia="Times New Roman" w:hAnsi="Arial" w:cs="Arial"/>
          <w:bCs/>
          <w:sz w:val="18"/>
          <w:szCs w:val="18"/>
          <w:lang w:eastAsia="pt-BR"/>
        </w:rPr>
        <w:t>: R$ 31.000,00 (trinta e um mil reais)</w:t>
      </w:r>
    </w:p>
    <w:p w14:paraId="24C48B17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pt-BR"/>
        </w:rPr>
      </w:pPr>
      <w:r w:rsidRPr="00C813FC">
        <w:rPr>
          <w:rFonts w:ascii="Arial" w:eastAsia="Times New Roman" w:hAnsi="Arial" w:cs="Arial"/>
          <w:iCs/>
          <w:sz w:val="18"/>
          <w:szCs w:val="18"/>
          <w:lang w:eastAsia="pt-BR"/>
        </w:rPr>
        <w:t>Dotação Orçamentária: “1051 02 061 734 4355 0001”, natureza de despesa “339039”, item de despesa</w:t>
      </w:r>
    </w:p>
    <w:p w14:paraId="2318BB03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pt-BR"/>
        </w:rPr>
      </w:pPr>
      <w:r w:rsidRPr="00C813FC">
        <w:rPr>
          <w:rFonts w:ascii="Arial" w:eastAsia="Times New Roman" w:hAnsi="Arial" w:cs="Arial"/>
          <w:iCs/>
          <w:sz w:val="18"/>
          <w:szCs w:val="18"/>
          <w:lang w:eastAsia="pt-BR"/>
        </w:rPr>
        <w:t>“22”, fonte de recursos “10” e procedência “1”.</w:t>
      </w:r>
    </w:p>
    <w:p w14:paraId="06CB2AC6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C813FC">
        <w:rPr>
          <w:rFonts w:ascii="Arial" w:eastAsia="Times New Roman" w:hAnsi="Arial" w:cs="Arial"/>
          <w:sz w:val="18"/>
          <w:szCs w:val="18"/>
          <w:lang w:eastAsia="pt-BR"/>
        </w:rPr>
        <w:t xml:space="preserve">Vigência: 04/03/2024 a 04/03/2025.  </w:t>
      </w:r>
    </w:p>
    <w:p w14:paraId="3B34A8C0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C813FC">
        <w:rPr>
          <w:rFonts w:ascii="Arial" w:eastAsia="Times New Roman" w:hAnsi="Arial" w:cs="Arial"/>
          <w:sz w:val="18"/>
          <w:szCs w:val="18"/>
          <w:lang w:eastAsia="pt-BR"/>
        </w:rPr>
        <w:t>Assinatura:</w:t>
      </w:r>
      <w:r w:rsidRPr="00C813FC">
        <w:rPr>
          <w:rFonts w:ascii="Arial" w:hAnsi="Arial" w:cs="Arial"/>
          <w:sz w:val="18"/>
          <w:szCs w:val="18"/>
        </w:rPr>
        <w:t xml:space="preserve"> Belo Horizonte, 20 </w:t>
      </w:r>
      <w:r w:rsidRPr="00C813FC">
        <w:rPr>
          <w:rFonts w:ascii="Arial" w:eastAsia="Times New Roman" w:hAnsi="Arial" w:cs="Arial"/>
          <w:sz w:val="18"/>
          <w:szCs w:val="18"/>
          <w:lang w:eastAsia="pt-BR"/>
        </w:rPr>
        <w:t>de fevereiro de 2024.</w:t>
      </w:r>
    </w:p>
    <w:p w14:paraId="6E3A97C7" w14:textId="7D2C0E18" w:rsid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szCs w:val="18"/>
          <w:lang w:eastAsia="pt-BR"/>
        </w:rPr>
      </w:pPr>
    </w:p>
    <w:p w14:paraId="1E259F0A" w14:textId="77777777" w:rsidR="00743767" w:rsidRPr="00C813FC" w:rsidRDefault="00743767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szCs w:val="18"/>
          <w:lang w:eastAsia="pt-BR"/>
        </w:rPr>
      </w:pPr>
    </w:p>
    <w:p w14:paraId="58DD98D0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C813FC">
        <w:rPr>
          <w:rFonts w:ascii="Arial" w:eastAsia="Times New Roman" w:hAnsi="Arial" w:cs="Arial"/>
          <w:sz w:val="18"/>
          <w:szCs w:val="18"/>
          <w:lang w:eastAsia="pt-BR"/>
        </w:rPr>
        <w:t>Extrato do Contrato nº 05/2024 celebrado entre o Tribunal de Justiça Militar do Estado de Minas Gerais e a empresa</w:t>
      </w:r>
      <w:r w:rsidRPr="00C813FC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 </w:t>
      </w:r>
      <w:r w:rsidRPr="00C813FC">
        <w:rPr>
          <w:rStyle w:val="Forte"/>
          <w:rFonts w:ascii="Arial" w:hAnsi="Arial" w:cs="Arial"/>
          <w:b w:val="0"/>
          <w:bCs w:val="0"/>
          <w:color w:val="000000"/>
          <w:sz w:val="18"/>
          <w:szCs w:val="18"/>
        </w:rPr>
        <w:t>TIM S.A.</w:t>
      </w:r>
      <w:r w:rsidRPr="00C813FC">
        <w:rPr>
          <w:rFonts w:ascii="Arial" w:eastAsia="Times New Roman" w:hAnsi="Arial" w:cs="Arial"/>
          <w:sz w:val="18"/>
          <w:szCs w:val="18"/>
          <w:lang w:eastAsia="pt-BR"/>
        </w:rPr>
        <w:t xml:space="preserve">– CNPJ </w:t>
      </w:r>
      <w:r w:rsidRPr="00C813FC">
        <w:rPr>
          <w:rFonts w:ascii="Arial" w:hAnsi="Arial" w:cs="Arial"/>
          <w:color w:val="000000"/>
          <w:sz w:val="18"/>
          <w:szCs w:val="18"/>
        </w:rPr>
        <w:t>02.421.421/0001-11</w:t>
      </w:r>
    </w:p>
    <w:p w14:paraId="483C5694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C813FC">
        <w:rPr>
          <w:rFonts w:ascii="Arial" w:eastAsia="Times New Roman" w:hAnsi="Arial" w:cs="Arial"/>
          <w:sz w:val="18"/>
          <w:szCs w:val="18"/>
          <w:lang w:eastAsia="pt-BR"/>
        </w:rPr>
        <w:t>Objeto: Contratação de empresa especializada em telecomunicações, que possuam outorga da ANATEL – Agência Nacional de Telecomunicações, para prestação de serviços de Telefonia Móvel Pessoal (SMP - Serviço Móvel Pessoal), na modalidade Local, Serviço Telefônico Comutado de Longa Distância Nacional - LDN, originados de terminais móveis e conexão remota, com fornecimento de aparelhos Smartphone Tipo II em regime de comodato, que deriva da adesão à Ata de Registro de Preços nº 04/2023/SEPLAG, decorrente do Pregão Eletrônico nº 014/2022/SEPLAG, em conformidade com o Termo de Referência apresentado e demais anexos, independente de transcrição.</w:t>
      </w:r>
    </w:p>
    <w:p w14:paraId="4DD23EA3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C813FC">
        <w:rPr>
          <w:rFonts w:ascii="Arial" w:eastAsia="Times New Roman" w:hAnsi="Arial" w:cs="Arial"/>
          <w:sz w:val="18"/>
          <w:szCs w:val="18"/>
          <w:lang w:eastAsia="pt-BR"/>
        </w:rPr>
        <w:t>Valor total: R$ 44.262,90 (quarenta e quatro mil duzentos e sessenta e dois reais e noventa centavos)</w:t>
      </w:r>
      <w:r w:rsidRPr="00C813FC">
        <w:rPr>
          <w:rFonts w:ascii="Arial" w:hAnsi="Arial" w:cs="Arial"/>
          <w:b/>
          <w:bCs/>
          <w:color w:val="000000"/>
          <w:sz w:val="18"/>
          <w:szCs w:val="18"/>
        </w:rPr>
        <w:t>.</w:t>
      </w:r>
    </w:p>
    <w:p w14:paraId="15B9C903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C813FC">
        <w:rPr>
          <w:rFonts w:ascii="Arial" w:eastAsia="Times New Roman" w:hAnsi="Arial" w:cs="Arial"/>
          <w:iCs/>
          <w:sz w:val="18"/>
          <w:szCs w:val="18"/>
          <w:lang w:eastAsia="pt-BR"/>
        </w:rPr>
        <w:t xml:space="preserve">Dotação Orçamentária: </w:t>
      </w:r>
      <w:r w:rsidRPr="00C813FC">
        <w:rPr>
          <w:rFonts w:ascii="Arial" w:hAnsi="Arial" w:cs="Arial"/>
          <w:color w:val="000000"/>
          <w:sz w:val="18"/>
          <w:szCs w:val="18"/>
        </w:rPr>
        <w:t>“1051 02 061 734 4355 0001”, natureza de despesa “339040”, item de despesa “04”, fonte de recursos “10” e procedência “1”.</w:t>
      </w:r>
    </w:p>
    <w:p w14:paraId="13612ABF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C813FC">
        <w:rPr>
          <w:rFonts w:ascii="Arial" w:eastAsia="Times New Roman" w:hAnsi="Arial" w:cs="Arial"/>
          <w:sz w:val="18"/>
          <w:szCs w:val="18"/>
          <w:lang w:eastAsia="pt-BR"/>
        </w:rPr>
        <w:t xml:space="preserve">Vigência: 21/02/2024 a 21/08/2026.  </w:t>
      </w:r>
    </w:p>
    <w:p w14:paraId="11B18CC6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C813FC">
        <w:rPr>
          <w:rFonts w:ascii="Arial" w:eastAsia="Times New Roman" w:hAnsi="Arial" w:cs="Arial"/>
          <w:sz w:val="18"/>
          <w:szCs w:val="18"/>
          <w:lang w:eastAsia="pt-BR"/>
        </w:rPr>
        <w:t>Assinatura: Belo Horizonte, 20 de fevereiro de 2024.</w:t>
      </w:r>
    </w:p>
    <w:p w14:paraId="637241EC" w14:textId="77777777" w:rsidR="00C813FC" w:rsidRPr="00C813FC" w:rsidRDefault="00C813FC" w:rsidP="00C813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</w:p>
    <w:p w14:paraId="7D84BD06" w14:textId="77777777" w:rsidR="00C813FC" w:rsidRPr="00C813FC" w:rsidRDefault="00C813FC" w:rsidP="00C813FC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04997DFB" w14:textId="245300E6" w:rsidR="00C813FC" w:rsidRDefault="00C813FC" w:rsidP="00C813FC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1F564F39" w14:textId="77777777" w:rsidR="00743767" w:rsidRPr="00C813FC" w:rsidRDefault="00743767" w:rsidP="00C813FC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0E7A9E08" w14:textId="77777777" w:rsidR="00C813FC" w:rsidRPr="00C813FC" w:rsidRDefault="00C813FC" w:rsidP="00C813FC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C813FC">
        <w:rPr>
          <w:rFonts w:ascii="Arial" w:hAnsi="Arial" w:cs="Arial"/>
          <w:color w:val="000000"/>
          <w:sz w:val="18"/>
          <w:szCs w:val="18"/>
        </w:rPr>
        <w:t>Designando, nos termos da Portaria TJMMG n. 1.370/2021:</w:t>
      </w:r>
    </w:p>
    <w:p w14:paraId="110D53E1" w14:textId="77777777" w:rsidR="00C813FC" w:rsidRPr="00C813FC" w:rsidRDefault="00C813FC" w:rsidP="00C813FC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C813FC">
        <w:rPr>
          <w:rFonts w:ascii="Arial" w:hAnsi="Arial" w:cs="Arial"/>
          <w:color w:val="000000"/>
          <w:sz w:val="18"/>
          <w:szCs w:val="18"/>
        </w:rPr>
        <w:t xml:space="preserve">- </w:t>
      </w:r>
      <w:proofErr w:type="gramStart"/>
      <w:r w:rsidRPr="00C813FC">
        <w:rPr>
          <w:rFonts w:ascii="Arial" w:hAnsi="Arial" w:cs="Arial"/>
          <w:color w:val="000000"/>
          <w:sz w:val="18"/>
          <w:szCs w:val="18"/>
        </w:rPr>
        <w:t>o</w:t>
      </w:r>
      <w:proofErr w:type="gramEnd"/>
      <w:r w:rsidRPr="00C813FC">
        <w:rPr>
          <w:rFonts w:ascii="Arial" w:hAnsi="Arial" w:cs="Arial"/>
          <w:color w:val="000000"/>
          <w:sz w:val="18"/>
          <w:szCs w:val="18"/>
        </w:rPr>
        <w:t xml:space="preserve"> servidor Edivaldo Pereira dos Santos, Analista Judiciário, JME 0375-1, para exercer, em substituição, as funções do cargo de Diretor Executivo, código do grupo JM-DS-02, código do cargo DE-L4, no período de 18/03/2024 a 22/03/2024;</w:t>
      </w:r>
    </w:p>
    <w:p w14:paraId="47579057" w14:textId="318246A1" w:rsidR="00C813FC" w:rsidRPr="00C813FC" w:rsidRDefault="00C813FC" w:rsidP="00C813FC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C813FC">
        <w:rPr>
          <w:rFonts w:ascii="Arial" w:hAnsi="Arial" w:cs="Arial"/>
          <w:color w:val="000000"/>
          <w:sz w:val="18"/>
          <w:szCs w:val="18"/>
        </w:rPr>
        <w:t>-</w:t>
      </w:r>
      <w:r w:rsidR="00743767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gramStart"/>
      <w:r w:rsidRPr="00C813FC">
        <w:rPr>
          <w:rFonts w:ascii="Arial" w:hAnsi="Arial" w:cs="Arial"/>
          <w:color w:val="000000"/>
          <w:sz w:val="18"/>
          <w:szCs w:val="18"/>
        </w:rPr>
        <w:t>o</w:t>
      </w:r>
      <w:proofErr w:type="gramEnd"/>
      <w:r w:rsidRPr="00C813FC">
        <w:rPr>
          <w:rFonts w:ascii="Arial" w:hAnsi="Arial" w:cs="Arial"/>
          <w:color w:val="000000"/>
          <w:sz w:val="18"/>
          <w:szCs w:val="18"/>
        </w:rPr>
        <w:t xml:space="preserve"> servidor Edmar dos Reis, Oficial Judiciário, JME 0362-0, para exercer, em substituição, as funções do cargo de Gerente, código do grupo JM-CH-01, código do cargo GE-L1, no período de 18/03/2024 a 22/03/2024;</w:t>
      </w:r>
    </w:p>
    <w:p w14:paraId="05493CE4" w14:textId="0773FF75" w:rsidR="00C813FC" w:rsidRPr="00C813FC" w:rsidRDefault="00C813FC" w:rsidP="00C813FC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C813FC">
        <w:rPr>
          <w:rFonts w:ascii="Arial" w:hAnsi="Arial" w:cs="Arial"/>
          <w:color w:val="000000"/>
          <w:sz w:val="18"/>
          <w:szCs w:val="18"/>
        </w:rPr>
        <w:t>-</w:t>
      </w:r>
      <w:r w:rsidR="00743767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gramStart"/>
      <w:r w:rsidRPr="00C813FC">
        <w:rPr>
          <w:rFonts w:ascii="Arial" w:hAnsi="Arial" w:cs="Arial"/>
          <w:color w:val="000000"/>
          <w:sz w:val="18"/>
          <w:szCs w:val="18"/>
        </w:rPr>
        <w:t>o</w:t>
      </w:r>
      <w:proofErr w:type="gramEnd"/>
      <w:r w:rsidRPr="00C813FC">
        <w:rPr>
          <w:rFonts w:ascii="Arial" w:hAnsi="Arial" w:cs="Arial"/>
          <w:color w:val="000000"/>
          <w:sz w:val="18"/>
          <w:szCs w:val="18"/>
        </w:rPr>
        <w:t xml:space="preserve"> servidor Nathan </w:t>
      </w:r>
      <w:proofErr w:type="spellStart"/>
      <w:r w:rsidRPr="00C813FC">
        <w:rPr>
          <w:rFonts w:ascii="Arial" w:hAnsi="Arial" w:cs="Arial"/>
          <w:color w:val="000000"/>
          <w:sz w:val="18"/>
          <w:szCs w:val="18"/>
        </w:rPr>
        <w:t>Piezarolli</w:t>
      </w:r>
      <w:proofErr w:type="spellEnd"/>
      <w:r w:rsidRPr="00C813FC">
        <w:rPr>
          <w:rFonts w:ascii="Arial" w:hAnsi="Arial" w:cs="Arial"/>
          <w:color w:val="000000"/>
          <w:sz w:val="18"/>
          <w:szCs w:val="18"/>
        </w:rPr>
        <w:t xml:space="preserve"> Campos Salvador, Oficial Judiciário, JME 1006-3, para exercer, em substituição, as funções do cargo de Coordenador de Serviço, código do grupo JM-CH-03, código do cargo CS-L2, no período de 18/03/2024 a 22/03/2024.</w:t>
      </w:r>
    </w:p>
    <w:p w14:paraId="65B19DCA" w14:textId="77777777" w:rsidR="00C813FC" w:rsidRPr="00C813FC" w:rsidRDefault="00C813FC" w:rsidP="00C813FC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14:paraId="69FF399A" w14:textId="77777777" w:rsidR="00C813FC" w:rsidRPr="00C813FC" w:rsidRDefault="00C813FC" w:rsidP="00C813FC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sectPr w:rsidR="00C813FC" w:rsidRPr="00C813FC" w:rsidSect="00687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0032A" w14:textId="77777777" w:rsidR="00687DF5" w:rsidRDefault="00687DF5" w:rsidP="00687DF5">
      <w:pPr>
        <w:spacing w:after="0" w:line="240" w:lineRule="auto"/>
      </w:pPr>
      <w:r>
        <w:separator/>
      </w:r>
    </w:p>
  </w:endnote>
  <w:endnote w:type="continuationSeparator" w:id="0">
    <w:p w14:paraId="039BE76E" w14:textId="77777777" w:rsidR="00687DF5" w:rsidRDefault="00687DF5" w:rsidP="00687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D9D65" w14:textId="77777777" w:rsidR="00687DF5" w:rsidRDefault="00687DF5" w:rsidP="006258F5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72278C47" w14:textId="77777777" w:rsidR="00687DF5" w:rsidRDefault="00687DF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BF724" w14:textId="35D2E1CC" w:rsidR="00687DF5" w:rsidRPr="00687DF5" w:rsidRDefault="00687DF5" w:rsidP="00687DF5">
    <w:pPr>
      <w:pStyle w:val="Rodap"/>
      <w:framePr w:wrap="around" w:vAnchor="text" w:hAnchor="margin" w:xAlign="center" w:y="1"/>
      <w:pBdr>
        <w:top w:val="single" w:sz="4" w:space="0" w:color="1F497D"/>
      </w:pBdr>
      <w:rPr>
        <w:rStyle w:val="Nmerodepgina"/>
        <w:rFonts w:ascii="Arial" w:hAnsi="Arial" w:cs="Arial"/>
        <w:sz w:val="14"/>
      </w:rPr>
    </w:pPr>
    <w:r w:rsidRPr="00687DF5">
      <w:rPr>
        <w:rStyle w:val="Nmerodepgina"/>
        <w:rFonts w:ascii="Arial" w:hAnsi="Arial" w:cs="Arial"/>
        <w:sz w:val="14"/>
      </w:rPr>
      <w:fldChar w:fldCharType="begin"/>
    </w:r>
    <w:r w:rsidRPr="00687DF5">
      <w:rPr>
        <w:rStyle w:val="Nmerodepgina"/>
        <w:rFonts w:ascii="Arial" w:hAnsi="Arial" w:cs="Arial"/>
        <w:sz w:val="14"/>
      </w:rPr>
      <w:instrText xml:space="preserve"> PAGE </w:instrText>
    </w:r>
    <w:r w:rsidRPr="00687DF5">
      <w:rPr>
        <w:rStyle w:val="Nmerodepgina"/>
        <w:rFonts w:ascii="Arial" w:hAnsi="Arial" w:cs="Arial"/>
        <w:sz w:val="14"/>
      </w:rPr>
      <w:fldChar w:fldCharType="separate"/>
    </w:r>
    <w:r w:rsidRPr="00687DF5">
      <w:rPr>
        <w:rStyle w:val="Nmerodepgina"/>
        <w:rFonts w:ascii="Arial" w:hAnsi="Arial" w:cs="Arial"/>
        <w:noProof/>
        <w:sz w:val="14"/>
      </w:rPr>
      <w:t>1</w:t>
    </w:r>
    <w:r w:rsidRPr="00687DF5">
      <w:rPr>
        <w:rStyle w:val="Nmerodepgina"/>
        <w:rFonts w:ascii="Arial" w:hAnsi="Arial" w:cs="Arial"/>
        <w:sz w:val="14"/>
      </w:rPr>
      <w:fldChar w:fldCharType="end"/>
    </w:r>
  </w:p>
  <w:p w14:paraId="3C69EB20" w14:textId="6B7E67DB" w:rsidR="00687DF5" w:rsidRPr="00687DF5" w:rsidRDefault="00687DF5" w:rsidP="00687DF5">
    <w:pPr>
      <w:pStyle w:val="Rodap"/>
      <w:pBdr>
        <w:top w:val="single" w:sz="4" w:space="0" w:color="1F497D"/>
      </w:pBdr>
      <w:rPr>
        <w:rFonts w:ascii="Arial" w:hAnsi="Arial" w:cs="Arial"/>
        <w:sz w:val="14"/>
      </w:rPr>
    </w:pPr>
    <w:r w:rsidRPr="00687DF5">
      <w:rPr>
        <w:rFonts w:ascii="Arial" w:hAnsi="Arial" w:cs="Arial"/>
        <w:sz w:val="14"/>
      </w:rPr>
      <w:t xml:space="preserve">DJME                                                                                      página     </w:t>
    </w:r>
    <w:proofErr w:type="gramStart"/>
    <w:r w:rsidRPr="00687DF5">
      <w:rPr>
        <w:rFonts w:ascii="Arial" w:hAnsi="Arial" w:cs="Arial"/>
        <w:sz w:val="14"/>
      </w:rPr>
      <w:t>de  1</w:t>
    </w:r>
    <w:proofErr w:type="gramEnd"/>
    <w:r w:rsidRPr="00687DF5">
      <w:rPr>
        <w:rFonts w:ascii="Arial" w:hAnsi="Arial" w:cs="Arial"/>
        <w:sz w:val="14"/>
      </w:rPr>
      <w:t xml:space="preserve">                                           Documento Assinado Digitalmente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66577" w14:textId="77777777" w:rsidR="00687DF5" w:rsidRDefault="00687D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B7EA4" w14:textId="77777777" w:rsidR="00687DF5" w:rsidRDefault="00687DF5" w:rsidP="00687DF5">
      <w:pPr>
        <w:spacing w:after="0" w:line="240" w:lineRule="auto"/>
      </w:pPr>
      <w:r>
        <w:separator/>
      </w:r>
    </w:p>
  </w:footnote>
  <w:footnote w:type="continuationSeparator" w:id="0">
    <w:p w14:paraId="25CC9BED" w14:textId="77777777" w:rsidR="00687DF5" w:rsidRDefault="00687DF5" w:rsidP="00687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8A4AD" w14:textId="77777777" w:rsidR="00687DF5" w:rsidRDefault="00687DF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C59AB" w14:textId="023CA479" w:rsidR="00687DF5" w:rsidRPr="00687DF5" w:rsidRDefault="00687DF5" w:rsidP="00687DF5">
    <w:pPr>
      <w:pStyle w:val="Cabealho"/>
      <w:pBdr>
        <w:top w:val="none" w:sz="0" w:space="0" w:color="0000FF"/>
        <w:left w:val="none" w:sz="0" w:space="0" w:color="0000FF"/>
        <w:bottom w:val="single" w:sz="4" w:space="1" w:color="1F497D"/>
        <w:right w:val="none" w:sz="0" w:space="0" w:color="0000FF"/>
        <w:between w:val="single" w:sz="4" w:space="1" w:color="auto"/>
      </w:pBdr>
      <w:rPr>
        <w:rFonts w:ascii="Arial" w:hAnsi="Arial" w:cs="Arial"/>
        <w:sz w:val="14"/>
      </w:rPr>
    </w:pPr>
    <w:r w:rsidRPr="00687DF5">
      <w:rPr>
        <w:rFonts w:ascii="Arial" w:hAnsi="Arial" w:cs="Arial"/>
        <w:sz w:val="14"/>
      </w:rPr>
      <w:t>Nº 032/2024 ANO XV            Divulgação: terça-feira, 20 de fevereiro de 2024            Publicação: quarta-feira, 21 de fevereiro de 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EDDC0" w14:textId="77777777" w:rsidR="00687DF5" w:rsidRDefault="00687DF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3FC"/>
    <w:rsid w:val="002F1B4E"/>
    <w:rsid w:val="00687DF5"/>
    <w:rsid w:val="00743767"/>
    <w:rsid w:val="00C813FC"/>
    <w:rsid w:val="00C83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B4EDD"/>
  <w15:chartTrackingRefBased/>
  <w15:docId w15:val="{ED17BA82-4047-4C7E-88CE-F5AA342B5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813FC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687D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87DF5"/>
  </w:style>
  <w:style w:type="paragraph" w:styleId="Rodap">
    <w:name w:val="footer"/>
    <w:basedOn w:val="Normal"/>
    <w:link w:val="RodapChar"/>
    <w:uiPriority w:val="99"/>
    <w:unhideWhenUsed/>
    <w:rsid w:val="00687D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87DF5"/>
  </w:style>
  <w:style w:type="character" w:styleId="Nmerodepgina">
    <w:name w:val="page number"/>
    <w:basedOn w:val="Fontepargpadro"/>
    <w:uiPriority w:val="99"/>
    <w:semiHidden/>
    <w:unhideWhenUsed/>
    <w:rsid w:val="00687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496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Edmar dos Reis</dc:creator>
  <cp:keywords/>
  <dc:description/>
  <cp:lastModifiedBy>Edmar dos Reis</cp:lastModifiedBy>
  <cp:revision>4</cp:revision>
  <dcterms:created xsi:type="dcterms:W3CDTF">2024-02-20T20:39:00Z</dcterms:created>
  <dcterms:modified xsi:type="dcterms:W3CDTF">2024-02-20T20:42:00Z</dcterms:modified>
</cp:coreProperties>
</file>